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A1" w:rsidRDefault="00EB60F8" w:rsidP="00EB60F8">
      <w:pPr>
        <w:pStyle w:val="ConsPlusNormal"/>
        <w:ind w:firstLine="540"/>
        <w:jc w:val="center"/>
      </w:pPr>
      <w:r>
        <w:t>Форма 1.2. Информация о тарифах на горячую воду</w:t>
      </w:r>
      <w:r w:rsidR="001344A1">
        <w:t xml:space="preserve"> </w:t>
      </w:r>
    </w:p>
    <w:p w:rsidR="00EB60F8" w:rsidRDefault="001344A1" w:rsidP="00EB60F8">
      <w:pPr>
        <w:pStyle w:val="ConsPlusNormal"/>
        <w:ind w:firstLine="540"/>
        <w:jc w:val="center"/>
      </w:pPr>
      <w:r>
        <w:t xml:space="preserve">ООО «Энергосбыт-Петровск» на 2016-2018 </w:t>
      </w:r>
      <w:proofErr w:type="spellStart"/>
      <w:r>
        <w:t>г.г</w:t>
      </w:r>
      <w:proofErr w:type="spellEnd"/>
      <w:r>
        <w:t>.</w:t>
      </w:r>
    </w:p>
    <w:p w:rsidR="001344A1" w:rsidRDefault="001344A1" w:rsidP="00EB60F8">
      <w:pPr>
        <w:pStyle w:val="ConsPlusNormal"/>
        <w:ind w:firstLine="540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EB60F8" w:rsidTr="00EB60F8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органа   </w:t>
            </w:r>
            <w:proofErr w:type="gramStart"/>
            <w:r>
              <w:rPr>
                <w:lang w:eastAsia="en-US"/>
              </w:rPr>
              <w:t xml:space="preserve">регулирования,   </w:t>
            </w:r>
            <w:proofErr w:type="gramEnd"/>
            <w:r>
              <w:rPr>
                <w:lang w:eastAsia="en-US"/>
              </w:rPr>
              <w:t>принявшего</w:t>
            </w:r>
          </w:p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об  утверждении  тарифа  на горячую воду, состоящую из компонентов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государственного регулирования тарифов Саратовской области 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 (дата,  номер)  решения  об  утверждении</w:t>
            </w:r>
          </w:p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тарифа на горячую воду, состоящую из компонентов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</w:t>
            </w:r>
            <w:r w:rsidR="00BD173D">
              <w:rPr>
                <w:lang w:eastAsia="en-US"/>
              </w:rPr>
              <w:t xml:space="preserve">от 16 декабря 2016 года №74/35 </w:t>
            </w:r>
            <w:r>
              <w:rPr>
                <w:lang w:eastAsia="en-US"/>
              </w:rPr>
              <w:t>«О внесении в постановление Комитета государственного регулирования тарифов Саратовской области от 16 декабря 2015 года № 64/2 «Об установлении тарифа на горячую воду в закрытой системе горячего водоснабжения ООО «Энергосбыт-Петровск», осуществляющему деятельность на территории муниципального образования «Го</w:t>
            </w:r>
            <w:r w:rsidR="005D07C3">
              <w:rPr>
                <w:lang w:eastAsia="en-US"/>
              </w:rPr>
              <w:t>р</w:t>
            </w:r>
            <w:bookmarkStart w:id="0" w:name="_GoBack"/>
            <w:bookmarkEnd w:id="0"/>
            <w:r>
              <w:rPr>
                <w:lang w:eastAsia="en-US"/>
              </w:rPr>
              <w:t>од Петровск» по имущественному комплексу: котельная №5 и №8»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Горячую воду, состоящую из компонентов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01.01.2016г. по 30.06.2016г.</w:t>
            </w:r>
          </w:p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Холодную воду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28,20 руб./куб. м.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1751,53 руб./Гкал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01.07.2016г. по 31.12.2016г.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Холодную воду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AB3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29,33 руб./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AB3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AB3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1800,06 руб./Гкал.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AB3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AB3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01.01.2017г. по 30.06.2017г.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AB3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Холодную воду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AB3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29,33 руб./куб. м.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AB3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AB3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1800,06 руб./Гкал.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AB3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AB3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01.07.2017г. по 31.12.2017г.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AB3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Холодную воду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AB3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30,46 руб./куб. м.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AB3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AB3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1839,62 руб./Гкал</w:t>
            </w:r>
            <w:r w:rsidR="001405D9">
              <w:rPr>
                <w:lang w:eastAsia="en-US"/>
              </w:rPr>
              <w:t>.</w:t>
            </w:r>
          </w:p>
        </w:tc>
      </w:tr>
      <w:tr w:rsidR="00EB60F8" w:rsidTr="00AB3050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1405D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1405D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01.01.2018г. по 30.06.2018г.</w:t>
            </w:r>
          </w:p>
        </w:tc>
      </w:tr>
      <w:tr w:rsidR="00EB60F8" w:rsidTr="001405D9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1405D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Холодная вода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1405D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30,46 руб./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EB60F8" w:rsidTr="001405D9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1405D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1405D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1839,62 руб./Гкал.</w:t>
            </w:r>
          </w:p>
        </w:tc>
      </w:tr>
      <w:tr w:rsidR="00EB60F8" w:rsidTr="001405D9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1405D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1405D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01.07.2018г. по 31.12.2018г.</w:t>
            </w:r>
          </w:p>
        </w:tc>
      </w:tr>
      <w:tr w:rsidR="00EB60F8" w:rsidTr="001405D9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1405D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Холодная вода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1405D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30,46 руб./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EB60F8" w:rsidTr="001405D9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1405D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1405D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1886,31 руб./Гкал.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Источник  официального</w:t>
            </w:r>
            <w:proofErr w:type="gramEnd"/>
            <w:r>
              <w:rPr>
                <w:lang w:eastAsia="en-US"/>
              </w:rPr>
              <w:t xml:space="preserve">  опубликования  решения   об</w:t>
            </w:r>
          </w:p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установлении  тарифа</w:t>
            </w:r>
            <w:proofErr w:type="gramEnd"/>
            <w:r>
              <w:rPr>
                <w:lang w:eastAsia="en-US"/>
              </w:rPr>
              <w:t xml:space="preserve">  на  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Pr="001405D9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Официальный сайт организации </w:t>
            </w:r>
            <w:r w:rsidR="001405D9">
              <w:rPr>
                <w:lang w:val="en-US" w:eastAsia="en-US"/>
              </w:rPr>
              <w:t>http</w:t>
            </w:r>
            <w:r w:rsidR="001405D9">
              <w:rPr>
                <w:lang w:eastAsia="en-US"/>
              </w:rPr>
              <w:t>://энергосбыт-петровск.рф//</w:t>
            </w:r>
          </w:p>
        </w:tc>
      </w:tr>
    </w:tbl>
    <w:p w:rsidR="00AB57AA" w:rsidRDefault="00AB57AA"/>
    <w:sectPr w:rsidR="00AB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F8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44A1"/>
    <w:rsid w:val="001363B4"/>
    <w:rsid w:val="001405D9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07C3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3050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173D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0F8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D599F-362A-4C09-8A66-8A7A44E9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0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2017-05-10T07:36:00Z</dcterms:created>
  <dcterms:modified xsi:type="dcterms:W3CDTF">2017-05-10T09:11:00Z</dcterms:modified>
</cp:coreProperties>
</file>